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A9B57" w14:textId="6A4773EB" w:rsidR="00C9548A" w:rsidRPr="00F22A00" w:rsidRDefault="000F1551" w:rsidP="00F22A00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Vicenza titka</w:t>
      </w:r>
    </w:p>
    <w:p w14:paraId="73FAC367" w14:textId="1791E927" w:rsidR="00A002DB" w:rsidRDefault="00115775">
      <w:pPr>
        <w:rPr>
          <w:rFonts w:ascii="Times New Roman" w:hAnsi="Times New Roman" w:cs="Times New Roman"/>
          <w:sz w:val="24"/>
          <w:szCs w:val="24"/>
        </w:rPr>
      </w:pPr>
      <w:r w:rsidRPr="00A002D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37EEBB8" wp14:editId="54270DCB">
            <wp:simplePos x="0" y="0"/>
            <wp:positionH relativeFrom="column">
              <wp:posOffset>1836420</wp:posOffset>
            </wp:positionH>
            <wp:positionV relativeFrom="paragraph">
              <wp:posOffset>1049020</wp:posOffset>
            </wp:positionV>
            <wp:extent cx="2036445" cy="2630170"/>
            <wp:effectExtent l="0" t="0" r="1905" b="0"/>
            <wp:wrapTopAndBottom/>
            <wp:docPr id="170332404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324046" name="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094"/>
                    <a:stretch/>
                  </pic:blipFill>
                  <pic:spPr bwMode="auto">
                    <a:xfrm>
                      <a:off x="0" y="0"/>
                      <a:ext cx="2036445" cy="263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78F">
        <w:rPr>
          <w:rFonts w:ascii="Times New Roman" w:hAnsi="Times New Roman" w:cs="Times New Roman"/>
          <w:sz w:val="24"/>
          <w:szCs w:val="24"/>
        </w:rPr>
        <w:t xml:space="preserve">A Bacchiglione folyó kettészeli Vicenza városát, aminek szinte a partjánál van a Teatro Olimpico. A régi, antik, </w:t>
      </w:r>
      <w:r w:rsidR="00D4778F" w:rsidRPr="00A002DB">
        <w:rPr>
          <w:rFonts w:ascii="Times New Roman" w:hAnsi="Times New Roman" w:cs="Times New Roman"/>
          <w:sz w:val="24"/>
          <w:szCs w:val="24"/>
        </w:rPr>
        <w:t>reneszánsz épület különálló szép</w:t>
      </w:r>
      <w:r w:rsidR="006B3E8F" w:rsidRPr="00A002DB">
        <w:rPr>
          <w:rFonts w:ascii="Times New Roman" w:hAnsi="Times New Roman" w:cs="Times New Roman"/>
          <w:sz w:val="24"/>
          <w:szCs w:val="24"/>
        </w:rPr>
        <w:t>ségét</w:t>
      </w:r>
      <w:r w:rsidR="00D4778F" w:rsidRPr="00A002DB">
        <w:rPr>
          <w:rFonts w:ascii="Times New Roman" w:hAnsi="Times New Roman" w:cs="Times New Roman"/>
          <w:sz w:val="24"/>
          <w:szCs w:val="24"/>
        </w:rPr>
        <w:t xml:space="preserve"> a természet adta környezet</w:t>
      </w:r>
      <w:r w:rsidR="00E35511" w:rsidRPr="00A002DB">
        <w:rPr>
          <w:rFonts w:ascii="Times New Roman" w:hAnsi="Times New Roman" w:cs="Times New Roman"/>
          <w:sz w:val="24"/>
          <w:szCs w:val="24"/>
        </w:rPr>
        <w:t>i adottságok</w:t>
      </w:r>
      <w:r w:rsidR="00D4778F" w:rsidRPr="00A002DB">
        <w:rPr>
          <w:rFonts w:ascii="Times New Roman" w:hAnsi="Times New Roman" w:cs="Times New Roman"/>
          <w:sz w:val="24"/>
          <w:szCs w:val="24"/>
        </w:rPr>
        <w:t xml:space="preserve"> is formál</w:t>
      </w:r>
      <w:r w:rsidR="00E35511" w:rsidRPr="00A002DB">
        <w:rPr>
          <w:rFonts w:ascii="Times New Roman" w:hAnsi="Times New Roman" w:cs="Times New Roman"/>
          <w:sz w:val="24"/>
          <w:szCs w:val="24"/>
        </w:rPr>
        <w:t>ják</w:t>
      </w:r>
      <w:r w:rsidR="00D4778F">
        <w:rPr>
          <w:rFonts w:ascii="Times New Roman" w:hAnsi="Times New Roman" w:cs="Times New Roman"/>
          <w:sz w:val="24"/>
          <w:szCs w:val="24"/>
        </w:rPr>
        <w:t xml:space="preserve">. </w:t>
      </w:r>
      <w:r w:rsidR="0071754A">
        <w:rPr>
          <w:rFonts w:ascii="Times New Roman" w:hAnsi="Times New Roman" w:cs="Times New Roman"/>
          <w:sz w:val="24"/>
          <w:szCs w:val="24"/>
        </w:rPr>
        <w:t>A folyó és a természet már évszázadokkal korábban volt itt, mint mi, mai látogatók.</w:t>
      </w:r>
      <w:r w:rsidR="00D4778F">
        <w:rPr>
          <w:rFonts w:ascii="Times New Roman" w:hAnsi="Times New Roman" w:cs="Times New Roman"/>
          <w:sz w:val="24"/>
          <w:szCs w:val="24"/>
        </w:rPr>
        <w:t xml:space="preserve"> Az épületbe belépve</w:t>
      </w:r>
      <w:r w:rsidR="00481841">
        <w:rPr>
          <w:rFonts w:ascii="Times New Roman" w:hAnsi="Times New Roman" w:cs="Times New Roman"/>
          <w:sz w:val="24"/>
          <w:szCs w:val="24"/>
        </w:rPr>
        <w:t xml:space="preserve"> pedig</w:t>
      </w:r>
      <w:r w:rsidR="00D4778F">
        <w:rPr>
          <w:rFonts w:ascii="Times New Roman" w:hAnsi="Times New Roman" w:cs="Times New Roman"/>
          <w:sz w:val="24"/>
          <w:szCs w:val="24"/>
        </w:rPr>
        <w:t xml:space="preserve"> egy hatalmas előcsarnokba értünk, ahonnan csupán egy ajtó választott el minket magától a színházteremtől. </w:t>
      </w:r>
    </w:p>
    <w:p w14:paraId="0406DDD6" w14:textId="23D60E36" w:rsidR="00A002DB" w:rsidRDefault="00A002DB">
      <w:pPr>
        <w:rPr>
          <w:rFonts w:ascii="Times New Roman" w:hAnsi="Times New Roman" w:cs="Times New Roman"/>
          <w:sz w:val="24"/>
          <w:szCs w:val="24"/>
        </w:rPr>
      </w:pPr>
    </w:p>
    <w:p w14:paraId="1F91EBFD" w14:textId="485640EA" w:rsidR="00D4778F" w:rsidRDefault="00115775">
      <w:pPr>
        <w:rPr>
          <w:rFonts w:ascii="Times New Roman" w:hAnsi="Times New Roman" w:cs="Times New Roman"/>
          <w:sz w:val="24"/>
          <w:szCs w:val="24"/>
        </w:rPr>
      </w:pPr>
      <w:r w:rsidRPr="0011577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4A26CEC" wp14:editId="7CAEDC0C">
            <wp:simplePos x="0" y="0"/>
            <wp:positionH relativeFrom="column">
              <wp:posOffset>41910</wp:posOffset>
            </wp:positionH>
            <wp:positionV relativeFrom="paragraph">
              <wp:posOffset>1394748</wp:posOffset>
            </wp:positionV>
            <wp:extent cx="2680335" cy="1990090"/>
            <wp:effectExtent l="0" t="0" r="5715" b="0"/>
            <wp:wrapTopAndBottom/>
            <wp:docPr id="59983310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33109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778F">
        <w:rPr>
          <w:rFonts w:ascii="Times New Roman" w:hAnsi="Times New Roman" w:cs="Times New Roman"/>
          <w:sz w:val="24"/>
          <w:szCs w:val="24"/>
        </w:rPr>
        <w:t xml:space="preserve">Ott szemünk kényeztetésére egy </w:t>
      </w:r>
      <w:r w:rsidR="00E35511">
        <w:rPr>
          <w:rFonts w:ascii="Times New Roman" w:hAnsi="Times New Roman" w:cs="Times New Roman"/>
          <w:sz w:val="24"/>
          <w:szCs w:val="24"/>
        </w:rPr>
        <w:t xml:space="preserve">több száz férőhelyes </w:t>
      </w:r>
      <w:r w:rsidR="00E35511" w:rsidRPr="00003391">
        <w:rPr>
          <w:rFonts w:ascii="Times New Roman" w:hAnsi="Times New Roman" w:cs="Times New Roman"/>
          <w:sz w:val="24"/>
          <w:szCs w:val="24"/>
        </w:rPr>
        <w:t>teremben egy festett égbolt és fából készült 3D-s díszlet fogadott bennünket.</w:t>
      </w:r>
      <w:r w:rsidR="00960DE8">
        <w:rPr>
          <w:rFonts w:ascii="Times New Roman" w:hAnsi="Times New Roman" w:cs="Times New Roman"/>
          <w:sz w:val="24"/>
          <w:szCs w:val="24"/>
        </w:rPr>
        <w:t xml:space="preserve"> Itt kaptak helyet az alapító tagok szobrai, már akik elég bátrak voltak, ahhoz, hogy nyomot hagyjanak a történelemben</w:t>
      </w:r>
      <w:r w:rsidR="00505DEB">
        <w:rPr>
          <w:rFonts w:ascii="Times New Roman" w:hAnsi="Times New Roman" w:cs="Times New Roman"/>
          <w:sz w:val="24"/>
          <w:szCs w:val="24"/>
        </w:rPr>
        <w:t>,</w:t>
      </w:r>
      <w:r w:rsidR="00960DE8">
        <w:rPr>
          <w:rFonts w:ascii="Times New Roman" w:hAnsi="Times New Roman" w:cs="Times New Roman"/>
          <w:sz w:val="24"/>
          <w:szCs w:val="24"/>
        </w:rPr>
        <w:t xml:space="preserve"> és az inkvizíciót esetlegesen magukra haragítsák.</w:t>
      </w:r>
      <w:r w:rsidR="00E35511">
        <w:rPr>
          <w:rFonts w:ascii="Times New Roman" w:hAnsi="Times New Roman" w:cs="Times New Roman"/>
          <w:sz w:val="24"/>
          <w:szCs w:val="24"/>
        </w:rPr>
        <w:t xml:space="preserve"> </w:t>
      </w:r>
      <w:r w:rsidR="00960DE8">
        <w:rPr>
          <w:rFonts w:ascii="Times New Roman" w:hAnsi="Times New Roman" w:cs="Times New Roman"/>
          <w:sz w:val="24"/>
          <w:szCs w:val="24"/>
        </w:rPr>
        <w:t>E</w:t>
      </w:r>
      <w:r w:rsidR="00E35511">
        <w:rPr>
          <w:rFonts w:ascii="Times New Roman" w:hAnsi="Times New Roman" w:cs="Times New Roman"/>
          <w:sz w:val="24"/>
          <w:szCs w:val="24"/>
        </w:rPr>
        <w:t>nnek szépsége mögött</w:t>
      </w:r>
      <w:r w:rsidR="006065B7">
        <w:rPr>
          <w:rFonts w:ascii="Times New Roman" w:hAnsi="Times New Roman" w:cs="Times New Roman"/>
          <w:sz w:val="24"/>
          <w:szCs w:val="24"/>
        </w:rPr>
        <w:t xml:space="preserve"> azonban</w:t>
      </w:r>
      <w:r w:rsidR="00E35511">
        <w:rPr>
          <w:rFonts w:ascii="Times New Roman" w:hAnsi="Times New Roman" w:cs="Times New Roman"/>
          <w:sz w:val="24"/>
          <w:szCs w:val="24"/>
        </w:rPr>
        <w:t xml:space="preserve"> rejtőzik egy hosszabb történet, ami a kulisszák mögé vitt bennünket.</w:t>
      </w:r>
    </w:p>
    <w:p w14:paraId="24CE2D0B" w14:textId="0169C603" w:rsidR="00115775" w:rsidRDefault="00115775">
      <w:pPr>
        <w:rPr>
          <w:rFonts w:ascii="Times New Roman" w:hAnsi="Times New Roman" w:cs="Times New Roman"/>
          <w:sz w:val="24"/>
          <w:szCs w:val="24"/>
        </w:rPr>
      </w:pPr>
      <w:r w:rsidRPr="00115775">
        <w:rPr>
          <w:noProof/>
        </w:rPr>
        <w:drawing>
          <wp:anchor distT="0" distB="0" distL="114300" distR="114300" simplePos="0" relativeHeight="251660288" behindDoc="0" locked="0" layoutInCell="1" allowOverlap="1" wp14:anchorId="1DDFBE31" wp14:editId="39D6618A">
            <wp:simplePos x="0" y="0"/>
            <wp:positionH relativeFrom="column">
              <wp:posOffset>3100763</wp:posOffset>
            </wp:positionH>
            <wp:positionV relativeFrom="paragraph">
              <wp:posOffset>342900</wp:posOffset>
            </wp:positionV>
            <wp:extent cx="2667000" cy="2005330"/>
            <wp:effectExtent l="0" t="0" r="0" b="0"/>
            <wp:wrapTopAndBottom/>
            <wp:docPr id="96549756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49756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4A12AB" w14:textId="77777777" w:rsidR="00115775" w:rsidRDefault="00115775">
      <w:pPr>
        <w:rPr>
          <w:rFonts w:ascii="Times New Roman" w:hAnsi="Times New Roman" w:cs="Times New Roman"/>
          <w:sz w:val="24"/>
          <w:szCs w:val="24"/>
        </w:rPr>
      </w:pPr>
    </w:p>
    <w:p w14:paraId="6522FD0A" w14:textId="77777777" w:rsidR="00115775" w:rsidRDefault="00115775">
      <w:pPr>
        <w:rPr>
          <w:rFonts w:ascii="Times New Roman" w:hAnsi="Times New Roman" w:cs="Times New Roman"/>
          <w:sz w:val="24"/>
          <w:szCs w:val="24"/>
        </w:rPr>
      </w:pPr>
    </w:p>
    <w:p w14:paraId="2449F920" w14:textId="667D96A4" w:rsidR="00201C5B" w:rsidRDefault="00AA7EC5">
      <w:pPr>
        <w:rPr>
          <w:rFonts w:ascii="Times New Roman" w:hAnsi="Times New Roman" w:cs="Times New Roman"/>
          <w:sz w:val="24"/>
          <w:szCs w:val="24"/>
        </w:rPr>
      </w:pPr>
      <w:r w:rsidRPr="0011577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34424181" wp14:editId="736CE99B">
            <wp:simplePos x="0" y="0"/>
            <wp:positionH relativeFrom="column">
              <wp:posOffset>3060758</wp:posOffset>
            </wp:positionH>
            <wp:positionV relativeFrom="paragraph">
              <wp:posOffset>3810635</wp:posOffset>
            </wp:positionV>
            <wp:extent cx="2783205" cy="2922270"/>
            <wp:effectExtent l="0" t="0" r="0" b="0"/>
            <wp:wrapTopAndBottom/>
            <wp:docPr id="196356282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56282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2922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EC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4F2F45CF" wp14:editId="62D1E925">
            <wp:simplePos x="0" y="0"/>
            <wp:positionH relativeFrom="column">
              <wp:posOffset>-6350</wp:posOffset>
            </wp:positionH>
            <wp:positionV relativeFrom="paragraph">
              <wp:posOffset>5906251</wp:posOffset>
            </wp:positionV>
            <wp:extent cx="2999105" cy="1727200"/>
            <wp:effectExtent l="0" t="0" r="0" b="6350"/>
            <wp:wrapTopAndBottom/>
            <wp:docPr id="20222911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9113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77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77D7E51" wp14:editId="39ACEAA9">
            <wp:simplePos x="0" y="0"/>
            <wp:positionH relativeFrom="column">
              <wp:posOffset>-6350</wp:posOffset>
            </wp:positionH>
            <wp:positionV relativeFrom="paragraph">
              <wp:posOffset>2334895</wp:posOffset>
            </wp:positionV>
            <wp:extent cx="2999105" cy="2429510"/>
            <wp:effectExtent l="0" t="0" r="0" b="8890"/>
            <wp:wrapTopAndBottom/>
            <wp:docPr id="16508961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8961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105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5ED4">
        <w:rPr>
          <w:rFonts w:ascii="Times New Roman" w:hAnsi="Times New Roman" w:cs="Times New Roman"/>
          <w:sz w:val="24"/>
          <w:szCs w:val="24"/>
        </w:rPr>
        <w:t>D</w:t>
      </w:r>
      <w:r w:rsidR="00DE673A">
        <w:rPr>
          <w:rFonts w:ascii="Times New Roman" w:hAnsi="Times New Roman" w:cs="Times New Roman"/>
          <w:sz w:val="24"/>
          <w:szCs w:val="24"/>
        </w:rPr>
        <w:t>e ne rohanjunk ennyire előre, a</w:t>
      </w:r>
      <w:r w:rsidR="006A4AD5">
        <w:rPr>
          <w:rFonts w:ascii="Times New Roman" w:hAnsi="Times New Roman" w:cs="Times New Roman"/>
          <w:sz w:val="24"/>
          <w:szCs w:val="24"/>
        </w:rPr>
        <w:t xml:space="preserve"> </w:t>
      </w:r>
      <w:r w:rsidR="00201C5B">
        <w:rPr>
          <w:rFonts w:ascii="Times New Roman" w:hAnsi="Times New Roman" w:cs="Times New Roman"/>
          <w:sz w:val="24"/>
          <w:szCs w:val="24"/>
        </w:rPr>
        <w:t>történet fő mozgatója Andrea di Pietro della Gondola, aki egy szegény sorsú kőfaragó inas volt. 16 éves korában Vicenzába szökött, ahol építkezéseken dolgozott igencsak kemény fizikai munkával. A város szélén még ma is megtalálható a Trissino család villája</w:t>
      </w:r>
      <w:r w:rsidR="00201C5B" w:rsidRPr="00EB5166">
        <w:rPr>
          <w:rFonts w:ascii="Times New Roman" w:hAnsi="Times New Roman" w:cs="Times New Roman"/>
          <w:sz w:val="24"/>
          <w:szCs w:val="24"/>
        </w:rPr>
        <w:t>,</w:t>
      </w:r>
      <w:r w:rsidR="008C4BDC">
        <w:rPr>
          <w:rFonts w:ascii="Times New Roman" w:hAnsi="Times New Roman" w:cs="Times New Roman"/>
          <w:sz w:val="24"/>
          <w:szCs w:val="24"/>
        </w:rPr>
        <w:t xml:space="preserve"> ami 1538-ra készült, és </w:t>
      </w:r>
      <w:r w:rsidR="00201C5B" w:rsidRPr="00EB5166">
        <w:rPr>
          <w:rFonts w:ascii="Times New Roman" w:hAnsi="Times New Roman" w:cs="Times New Roman"/>
          <w:sz w:val="24"/>
          <w:szCs w:val="24"/>
        </w:rPr>
        <w:t>e</w:t>
      </w:r>
      <w:r w:rsidR="00D4778F" w:rsidRPr="00EB5166">
        <w:rPr>
          <w:rFonts w:ascii="Times New Roman" w:hAnsi="Times New Roman" w:cs="Times New Roman"/>
          <w:sz w:val="24"/>
          <w:szCs w:val="24"/>
        </w:rPr>
        <w:t>me</w:t>
      </w:r>
      <w:r w:rsidR="00201C5B" w:rsidRPr="00EB5166">
        <w:rPr>
          <w:rFonts w:ascii="Times New Roman" w:hAnsi="Times New Roman" w:cs="Times New Roman"/>
          <w:sz w:val="24"/>
          <w:szCs w:val="24"/>
        </w:rPr>
        <w:t xml:space="preserve"> ifjú kez</w:t>
      </w:r>
      <w:r w:rsidR="001C1514" w:rsidRPr="00EB5166">
        <w:rPr>
          <w:rFonts w:ascii="Times New Roman" w:hAnsi="Times New Roman" w:cs="Times New Roman"/>
          <w:sz w:val="24"/>
          <w:szCs w:val="24"/>
        </w:rPr>
        <w:t>ének</w:t>
      </w:r>
      <w:r w:rsidR="00201C5B" w:rsidRPr="00EB5166">
        <w:rPr>
          <w:rFonts w:ascii="Times New Roman" w:hAnsi="Times New Roman" w:cs="Times New Roman"/>
          <w:sz w:val="24"/>
          <w:szCs w:val="24"/>
        </w:rPr>
        <w:t xml:space="preserve"> munkája is benne volt</w:t>
      </w:r>
      <w:r w:rsidR="00201C5B">
        <w:rPr>
          <w:rFonts w:ascii="Times New Roman" w:hAnsi="Times New Roman" w:cs="Times New Roman"/>
          <w:sz w:val="24"/>
          <w:szCs w:val="24"/>
        </w:rPr>
        <w:t xml:space="preserve">. </w:t>
      </w:r>
      <w:r w:rsidR="004E66B7">
        <w:rPr>
          <w:rFonts w:ascii="Times New Roman" w:hAnsi="Times New Roman" w:cs="Times New Roman"/>
          <w:sz w:val="24"/>
          <w:szCs w:val="24"/>
        </w:rPr>
        <w:t>Az idős humanista, Gian Giorgo Trissino felfigyelt rá</w:t>
      </w:r>
      <w:r w:rsidR="007517BC">
        <w:rPr>
          <w:rFonts w:ascii="Times New Roman" w:hAnsi="Times New Roman" w:cs="Times New Roman"/>
          <w:sz w:val="24"/>
          <w:szCs w:val="24"/>
        </w:rPr>
        <w:t>,</w:t>
      </w:r>
      <w:r w:rsidR="004E66B7">
        <w:rPr>
          <w:rFonts w:ascii="Times New Roman" w:hAnsi="Times New Roman" w:cs="Times New Roman"/>
          <w:sz w:val="24"/>
          <w:szCs w:val="24"/>
        </w:rPr>
        <w:t xml:space="preserve"> </w:t>
      </w:r>
      <w:r w:rsidR="00E35511">
        <w:rPr>
          <w:rFonts w:ascii="Times New Roman" w:hAnsi="Times New Roman" w:cs="Times New Roman"/>
          <w:sz w:val="24"/>
          <w:szCs w:val="24"/>
        </w:rPr>
        <w:t>intelligenciájára</w:t>
      </w:r>
      <w:r w:rsidR="004E66B7">
        <w:rPr>
          <w:rFonts w:ascii="Times New Roman" w:hAnsi="Times New Roman" w:cs="Times New Roman"/>
          <w:sz w:val="24"/>
          <w:szCs w:val="24"/>
        </w:rPr>
        <w:t xml:space="preserve"> </w:t>
      </w:r>
      <w:r w:rsidR="007517BC">
        <w:rPr>
          <w:rFonts w:ascii="Times New Roman" w:hAnsi="Times New Roman" w:cs="Times New Roman"/>
          <w:sz w:val="24"/>
          <w:szCs w:val="24"/>
        </w:rPr>
        <w:t xml:space="preserve">és </w:t>
      </w:r>
      <w:r w:rsidR="004E66B7">
        <w:rPr>
          <w:rFonts w:ascii="Times New Roman" w:hAnsi="Times New Roman" w:cs="Times New Roman"/>
          <w:sz w:val="24"/>
          <w:szCs w:val="24"/>
        </w:rPr>
        <w:t>geometriai érzékére. Mondhatni a szárnyai alá vette, megtanítot</w:t>
      </w:r>
      <w:r w:rsidR="001C1514">
        <w:rPr>
          <w:rFonts w:ascii="Times New Roman" w:hAnsi="Times New Roman" w:cs="Times New Roman"/>
          <w:sz w:val="24"/>
          <w:szCs w:val="24"/>
        </w:rPr>
        <w:t>t neki</w:t>
      </w:r>
      <w:r w:rsidR="004E66B7">
        <w:rPr>
          <w:rFonts w:ascii="Times New Roman" w:hAnsi="Times New Roman" w:cs="Times New Roman"/>
          <w:sz w:val="24"/>
          <w:szCs w:val="24"/>
        </w:rPr>
        <w:t xml:space="preserve"> ókori építészeti elméleteket</w:t>
      </w:r>
      <w:r w:rsidR="001C1514">
        <w:rPr>
          <w:rFonts w:ascii="Times New Roman" w:hAnsi="Times New Roman" w:cs="Times New Roman"/>
          <w:sz w:val="24"/>
          <w:szCs w:val="24"/>
        </w:rPr>
        <w:t xml:space="preserve"> és </w:t>
      </w:r>
      <w:r w:rsidR="004E66B7">
        <w:rPr>
          <w:rFonts w:ascii="Times New Roman" w:hAnsi="Times New Roman" w:cs="Times New Roman"/>
          <w:sz w:val="24"/>
          <w:szCs w:val="24"/>
        </w:rPr>
        <w:t>elvitte Rómába tanulmányozni a romokat</w:t>
      </w:r>
      <w:r w:rsidR="004E66B7" w:rsidRPr="00A65ED4">
        <w:rPr>
          <w:rFonts w:ascii="Times New Roman" w:hAnsi="Times New Roman" w:cs="Times New Roman"/>
          <w:sz w:val="24"/>
          <w:szCs w:val="24"/>
        </w:rPr>
        <w:t xml:space="preserve">. </w:t>
      </w:r>
      <w:r w:rsidR="00A65ED4">
        <w:rPr>
          <w:rFonts w:ascii="Times New Roman" w:hAnsi="Times New Roman" w:cs="Times New Roman"/>
          <w:sz w:val="24"/>
          <w:szCs w:val="24"/>
        </w:rPr>
        <w:t>Ma ismert új nevét</w:t>
      </w:r>
      <w:r w:rsidR="004E66B7" w:rsidRPr="00A65ED4">
        <w:rPr>
          <w:rFonts w:ascii="Times New Roman" w:hAnsi="Times New Roman" w:cs="Times New Roman"/>
          <w:sz w:val="24"/>
          <w:szCs w:val="24"/>
        </w:rPr>
        <w:t>,</w:t>
      </w:r>
      <w:r w:rsidR="004E66B7">
        <w:rPr>
          <w:rFonts w:ascii="Times New Roman" w:hAnsi="Times New Roman" w:cs="Times New Roman"/>
          <w:sz w:val="24"/>
          <w:szCs w:val="24"/>
        </w:rPr>
        <w:t xml:space="preserve"> a Palladiot is neki</w:t>
      </w:r>
      <w:r w:rsidR="001C1514">
        <w:rPr>
          <w:rFonts w:ascii="Times New Roman" w:hAnsi="Times New Roman" w:cs="Times New Roman"/>
          <w:sz w:val="24"/>
          <w:szCs w:val="24"/>
        </w:rPr>
        <w:t xml:space="preserve"> köszönheti</w:t>
      </w:r>
      <w:r w:rsidR="004E66B7">
        <w:rPr>
          <w:rFonts w:ascii="Times New Roman" w:hAnsi="Times New Roman" w:cs="Times New Roman"/>
          <w:sz w:val="24"/>
          <w:szCs w:val="24"/>
        </w:rPr>
        <w:t>, ami a bölcsesség görög istennőjére, Pallasz Athénére</w:t>
      </w:r>
      <w:r w:rsidR="00E35511">
        <w:rPr>
          <w:rFonts w:ascii="Times New Roman" w:hAnsi="Times New Roman" w:cs="Times New Roman"/>
          <w:sz w:val="24"/>
          <w:szCs w:val="24"/>
        </w:rPr>
        <w:t xml:space="preserve"> utal</w:t>
      </w:r>
      <w:r w:rsidR="004E66B7">
        <w:rPr>
          <w:rFonts w:ascii="Times New Roman" w:hAnsi="Times New Roman" w:cs="Times New Roman"/>
          <w:sz w:val="24"/>
          <w:szCs w:val="24"/>
        </w:rPr>
        <w:t>. Trissino azonban elhatározta, hogy Vicenza lesz az a város, amit a reneszánsz kultúra fellegvárává fog alakítani. Ókori akadémiák mintájára</w:t>
      </w:r>
      <w:r w:rsidR="00A1714C">
        <w:rPr>
          <w:rFonts w:ascii="Times New Roman" w:hAnsi="Times New Roman" w:cs="Times New Roman"/>
          <w:sz w:val="24"/>
          <w:szCs w:val="24"/>
        </w:rPr>
        <w:t xml:space="preserve">, a villát egy magániskolává alakította, ahol fiatal nemeseket </w:t>
      </w:r>
      <w:r w:rsidR="00A1714C" w:rsidRPr="0038757D">
        <w:rPr>
          <w:rFonts w:ascii="Times New Roman" w:hAnsi="Times New Roman" w:cs="Times New Roman"/>
          <w:sz w:val="24"/>
          <w:szCs w:val="24"/>
        </w:rPr>
        <w:t xml:space="preserve">taníttatott </w:t>
      </w:r>
      <w:r w:rsidR="00255642">
        <w:rPr>
          <w:rFonts w:ascii="Times New Roman" w:hAnsi="Times New Roman" w:cs="Times New Roman"/>
          <w:sz w:val="24"/>
          <w:szCs w:val="24"/>
        </w:rPr>
        <w:t>többek között</w:t>
      </w:r>
      <w:r w:rsidR="00A1714C" w:rsidRPr="0038757D">
        <w:rPr>
          <w:rFonts w:ascii="Times New Roman" w:hAnsi="Times New Roman" w:cs="Times New Roman"/>
          <w:sz w:val="24"/>
          <w:szCs w:val="24"/>
        </w:rPr>
        <w:t xml:space="preserve"> </w:t>
      </w:r>
      <w:r w:rsidR="00DB01E3">
        <w:rPr>
          <w:rFonts w:ascii="Times New Roman" w:hAnsi="Times New Roman" w:cs="Times New Roman"/>
          <w:sz w:val="24"/>
          <w:szCs w:val="24"/>
        </w:rPr>
        <w:t>nyelvekre</w:t>
      </w:r>
      <w:r w:rsidR="00A1714C">
        <w:rPr>
          <w:rFonts w:ascii="Times New Roman" w:hAnsi="Times New Roman" w:cs="Times New Roman"/>
          <w:sz w:val="24"/>
          <w:szCs w:val="24"/>
        </w:rPr>
        <w:t xml:space="preserve">, filozófiára és építészetre is. </w:t>
      </w:r>
    </w:p>
    <w:p w14:paraId="528EB34A" w14:textId="41944550" w:rsidR="00AA7EC5" w:rsidRDefault="00AA7EC5">
      <w:pPr>
        <w:rPr>
          <w:rFonts w:ascii="Times New Roman" w:hAnsi="Times New Roman" w:cs="Times New Roman"/>
          <w:sz w:val="24"/>
          <w:szCs w:val="24"/>
        </w:rPr>
      </w:pPr>
    </w:p>
    <w:p w14:paraId="336570CC" w14:textId="30776FF5" w:rsidR="00115775" w:rsidRDefault="00115775">
      <w:pPr>
        <w:rPr>
          <w:noProof/>
        </w:rPr>
      </w:pPr>
      <w:r w:rsidRPr="00115775">
        <w:rPr>
          <w:noProof/>
        </w:rPr>
        <w:t xml:space="preserve"> </w:t>
      </w:r>
    </w:p>
    <w:p w14:paraId="710ED827" w14:textId="77777777" w:rsidR="00AA7EC5" w:rsidRDefault="00AA7EC5">
      <w:pPr>
        <w:rPr>
          <w:rFonts w:ascii="Times New Roman" w:hAnsi="Times New Roman" w:cs="Times New Roman"/>
          <w:sz w:val="24"/>
          <w:szCs w:val="24"/>
        </w:rPr>
      </w:pPr>
    </w:p>
    <w:p w14:paraId="15744B5D" w14:textId="498F91C6" w:rsidR="00AA7EC5" w:rsidRDefault="00D8322A">
      <w:pPr>
        <w:rPr>
          <w:rFonts w:ascii="Times New Roman" w:hAnsi="Times New Roman" w:cs="Times New Roman"/>
          <w:sz w:val="24"/>
          <w:szCs w:val="24"/>
        </w:rPr>
      </w:pPr>
      <w:r w:rsidRPr="00AA7EC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0" locked="0" layoutInCell="1" allowOverlap="1" wp14:anchorId="2C9ED005" wp14:editId="7EFF00C4">
            <wp:simplePos x="0" y="0"/>
            <wp:positionH relativeFrom="column">
              <wp:posOffset>3824605</wp:posOffset>
            </wp:positionH>
            <wp:positionV relativeFrom="paragraph">
              <wp:posOffset>860425</wp:posOffset>
            </wp:positionV>
            <wp:extent cx="1382395" cy="2293620"/>
            <wp:effectExtent l="0" t="0" r="8255" b="0"/>
            <wp:wrapTopAndBottom/>
            <wp:docPr id="6659406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406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2395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EC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29A9710" wp14:editId="696912B1">
            <wp:simplePos x="0" y="0"/>
            <wp:positionH relativeFrom="column">
              <wp:posOffset>1931035</wp:posOffset>
            </wp:positionH>
            <wp:positionV relativeFrom="paragraph">
              <wp:posOffset>860425</wp:posOffset>
            </wp:positionV>
            <wp:extent cx="1893570" cy="2293620"/>
            <wp:effectExtent l="0" t="0" r="0" b="0"/>
            <wp:wrapTopAndBottom/>
            <wp:docPr id="155895595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95595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7EC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4860E13E" wp14:editId="76EEDC2C">
            <wp:simplePos x="0" y="0"/>
            <wp:positionH relativeFrom="column">
              <wp:posOffset>629285</wp:posOffset>
            </wp:positionH>
            <wp:positionV relativeFrom="paragraph">
              <wp:posOffset>860425</wp:posOffset>
            </wp:positionV>
            <wp:extent cx="1304290" cy="2293620"/>
            <wp:effectExtent l="0" t="0" r="0" b="0"/>
            <wp:wrapTopAndBottom/>
            <wp:docPr id="144014058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14058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229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F69">
        <w:rPr>
          <w:rFonts w:ascii="Times New Roman" w:hAnsi="Times New Roman" w:cs="Times New Roman"/>
          <w:sz w:val="24"/>
          <w:szCs w:val="24"/>
        </w:rPr>
        <w:t>Mai szemmel a humanizmus elsőre csupán egy történelemórákon használt unalmas fogalomnak tűnhet, azonban abban a korban humanistának lenni nem éppen volt veszélytelen</w:t>
      </w:r>
      <w:r w:rsidR="00C26525">
        <w:rPr>
          <w:rFonts w:ascii="Times New Roman" w:hAnsi="Times New Roman" w:cs="Times New Roman"/>
          <w:sz w:val="24"/>
          <w:szCs w:val="24"/>
        </w:rPr>
        <w:t>.</w:t>
      </w:r>
      <w:r w:rsidR="00D030E9">
        <w:rPr>
          <w:rFonts w:ascii="Times New Roman" w:hAnsi="Times New Roman" w:cs="Times New Roman"/>
          <w:sz w:val="24"/>
          <w:szCs w:val="24"/>
        </w:rPr>
        <w:t xml:space="preserve"> Ez az irányzat lényegében az ókori tudást akarta életre kelteni. Például nagyon rajongtak az érmék iránt, amit a legbecsesebb értékű antik relikviáknak tekintettek. </w:t>
      </w:r>
    </w:p>
    <w:p w14:paraId="0F8762D1" w14:textId="66E57575" w:rsidR="00AA7EC5" w:rsidRDefault="00AA7EC5">
      <w:pPr>
        <w:rPr>
          <w:rFonts w:ascii="Times New Roman" w:hAnsi="Times New Roman" w:cs="Times New Roman"/>
          <w:sz w:val="24"/>
          <w:szCs w:val="24"/>
        </w:rPr>
      </w:pPr>
    </w:p>
    <w:p w14:paraId="2D5789A9" w14:textId="61DD8C98" w:rsidR="00F22A00" w:rsidRDefault="00D030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És bár nem tagadták az egyház tan</w:t>
      </w:r>
      <w:r w:rsidR="0071754A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tásait, nem is fogadták el feltétel nélkül azokat</w:t>
      </w:r>
      <w:r w:rsidR="00094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94DEC" w:rsidRPr="00094DEC">
        <w:rPr>
          <w:rFonts w:ascii="Times New Roman" w:hAnsi="Times New Roman" w:cs="Times New Roman"/>
          <w:sz w:val="24"/>
          <w:szCs w:val="24"/>
        </w:rPr>
        <w:t>Az egyházi dogmák felülvizsgálata és a kritikai szemlélet az akkori inkvizíció szemében nagyon is gyanús tevékenységnek számított.</w:t>
      </w:r>
      <w:r w:rsidR="00E54341">
        <w:rPr>
          <w:rFonts w:ascii="Times New Roman" w:hAnsi="Times New Roman" w:cs="Times New Roman"/>
          <w:sz w:val="24"/>
          <w:szCs w:val="24"/>
        </w:rPr>
        <w:t xml:space="preserve"> </w:t>
      </w:r>
      <w:r w:rsidR="00094DEC">
        <w:rPr>
          <w:rFonts w:ascii="Times New Roman" w:hAnsi="Times New Roman" w:cs="Times New Roman"/>
          <w:sz w:val="24"/>
          <w:szCs w:val="24"/>
        </w:rPr>
        <w:t xml:space="preserve">Isten, </w:t>
      </w:r>
      <w:r w:rsidR="00275C06">
        <w:rPr>
          <w:rFonts w:ascii="Times New Roman" w:hAnsi="Times New Roman" w:cs="Times New Roman"/>
          <w:sz w:val="24"/>
          <w:szCs w:val="24"/>
        </w:rPr>
        <w:t>az egyházi tanok</w:t>
      </w:r>
      <w:r w:rsidR="00094DEC">
        <w:rPr>
          <w:rFonts w:ascii="Times New Roman" w:hAnsi="Times New Roman" w:cs="Times New Roman"/>
          <w:sz w:val="24"/>
          <w:szCs w:val="24"/>
        </w:rPr>
        <w:t xml:space="preserve"> és a hit volt az egyetlen elfogadott nézet, és aki ezzel nem értett egyet</w:t>
      </w:r>
      <w:r w:rsidR="0071754A">
        <w:rPr>
          <w:rFonts w:ascii="Times New Roman" w:hAnsi="Times New Roman" w:cs="Times New Roman"/>
          <w:sz w:val="24"/>
          <w:szCs w:val="24"/>
        </w:rPr>
        <w:t>,</w:t>
      </w:r>
      <w:r w:rsidR="00094DEC">
        <w:rPr>
          <w:rFonts w:ascii="Times New Roman" w:hAnsi="Times New Roman" w:cs="Times New Roman"/>
          <w:sz w:val="24"/>
          <w:szCs w:val="24"/>
        </w:rPr>
        <w:t xml:space="preserve"> azt nagyon nem nézték jó szemmel.</w:t>
      </w:r>
      <w:r w:rsidR="00E54341">
        <w:rPr>
          <w:rFonts w:ascii="Times New Roman" w:hAnsi="Times New Roman" w:cs="Times New Roman"/>
          <w:sz w:val="24"/>
          <w:szCs w:val="24"/>
        </w:rPr>
        <w:t xml:space="preserve"> </w:t>
      </w:r>
      <w:r w:rsidR="00FA3546">
        <w:rPr>
          <w:rFonts w:ascii="Times New Roman" w:hAnsi="Times New Roman" w:cs="Times New Roman"/>
          <w:sz w:val="24"/>
          <w:szCs w:val="24"/>
        </w:rPr>
        <w:t xml:space="preserve">Az akkori inkvizíció pedig igyekezett ezeket a hangokat </w:t>
      </w:r>
      <w:r w:rsidR="00791F49">
        <w:rPr>
          <w:rFonts w:ascii="Times New Roman" w:hAnsi="Times New Roman" w:cs="Times New Roman"/>
          <w:sz w:val="24"/>
          <w:szCs w:val="24"/>
        </w:rPr>
        <w:t>elcsitítani</w:t>
      </w:r>
      <w:r w:rsidR="00F24B9D">
        <w:rPr>
          <w:rFonts w:ascii="Times New Roman" w:hAnsi="Times New Roman" w:cs="Times New Roman"/>
          <w:sz w:val="24"/>
          <w:szCs w:val="24"/>
        </w:rPr>
        <w:t>,</w:t>
      </w:r>
      <w:r w:rsidR="00FA3546">
        <w:rPr>
          <w:rFonts w:ascii="Times New Roman" w:hAnsi="Times New Roman" w:cs="Times New Roman"/>
          <w:sz w:val="24"/>
          <w:szCs w:val="24"/>
        </w:rPr>
        <w:t xml:space="preserve"> remélhetőleg örökre. Ezért kénytelenek voltak zárt akadémiákban, fülek nélküli szobákban beszélni. </w:t>
      </w:r>
    </w:p>
    <w:p w14:paraId="36D7FD10" w14:textId="719A793A" w:rsidR="0062748C" w:rsidRDefault="00CC531B">
      <w:pPr>
        <w:rPr>
          <w:rFonts w:ascii="Times New Roman" w:hAnsi="Times New Roman" w:cs="Times New Roman"/>
          <w:sz w:val="24"/>
          <w:szCs w:val="24"/>
        </w:rPr>
      </w:pPr>
      <w:r w:rsidRPr="00CC531B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044B93AF" wp14:editId="039495E8">
            <wp:simplePos x="0" y="0"/>
            <wp:positionH relativeFrom="column">
              <wp:posOffset>1828165</wp:posOffset>
            </wp:positionH>
            <wp:positionV relativeFrom="paragraph">
              <wp:posOffset>774065</wp:posOffset>
            </wp:positionV>
            <wp:extent cx="2072640" cy="2773045"/>
            <wp:effectExtent l="0" t="0" r="3810" b="8255"/>
            <wp:wrapTopAndBottom/>
            <wp:docPr id="123242809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428099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546">
        <w:rPr>
          <w:rFonts w:ascii="Times New Roman" w:hAnsi="Times New Roman" w:cs="Times New Roman"/>
          <w:sz w:val="24"/>
          <w:szCs w:val="24"/>
        </w:rPr>
        <w:t>21 vicenzai értelmi</w:t>
      </w:r>
      <w:r w:rsidR="0071754A">
        <w:rPr>
          <w:rFonts w:ascii="Times New Roman" w:hAnsi="Times New Roman" w:cs="Times New Roman"/>
          <w:sz w:val="24"/>
          <w:szCs w:val="24"/>
        </w:rPr>
        <w:t>s</w:t>
      </w:r>
      <w:r w:rsidR="00FA3546">
        <w:rPr>
          <w:rFonts w:ascii="Times New Roman" w:hAnsi="Times New Roman" w:cs="Times New Roman"/>
          <w:sz w:val="24"/>
          <w:szCs w:val="24"/>
        </w:rPr>
        <w:t>égi és nemes hozta létre az Accademia Olimpica</w:t>
      </w:r>
      <w:r w:rsidR="00481841">
        <w:rPr>
          <w:rFonts w:ascii="Times New Roman" w:hAnsi="Times New Roman" w:cs="Times New Roman"/>
          <w:sz w:val="24"/>
          <w:szCs w:val="24"/>
        </w:rPr>
        <w:t xml:space="preserve"> nevű</w:t>
      </w:r>
      <w:r w:rsidR="00FA3546">
        <w:rPr>
          <w:rFonts w:ascii="Times New Roman" w:hAnsi="Times New Roman" w:cs="Times New Roman"/>
          <w:sz w:val="24"/>
          <w:szCs w:val="24"/>
        </w:rPr>
        <w:t xml:space="preserve"> szellemi </w:t>
      </w:r>
      <w:r w:rsidR="00FA3546" w:rsidRPr="00EE4D2D">
        <w:rPr>
          <w:rFonts w:ascii="Times New Roman" w:hAnsi="Times New Roman" w:cs="Times New Roman"/>
          <w:sz w:val="24"/>
          <w:szCs w:val="24"/>
        </w:rPr>
        <w:t>„</w:t>
      </w:r>
      <w:r w:rsidR="00FA3546">
        <w:rPr>
          <w:rFonts w:ascii="Times New Roman" w:hAnsi="Times New Roman" w:cs="Times New Roman"/>
          <w:sz w:val="24"/>
          <w:szCs w:val="24"/>
        </w:rPr>
        <w:t>elitklub</w:t>
      </w:r>
      <w:r w:rsidR="00481841">
        <w:rPr>
          <w:rFonts w:ascii="Times New Roman" w:hAnsi="Times New Roman" w:cs="Times New Roman"/>
          <w:sz w:val="24"/>
          <w:szCs w:val="24"/>
        </w:rPr>
        <w:t>ot</w:t>
      </w:r>
      <w:r w:rsidR="00EE4D2D">
        <w:rPr>
          <w:rFonts w:ascii="Times New Roman" w:hAnsi="Times New Roman" w:cs="Times New Roman"/>
          <w:sz w:val="24"/>
          <w:szCs w:val="24"/>
        </w:rPr>
        <w:t>”</w:t>
      </w:r>
      <w:r w:rsidR="00FA3546">
        <w:rPr>
          <w:rFonts w:ascii="Times New Roman" w:hAnsi="Times New Roman" w:cs="Times New Roman"/>
          <w:sz w:val="24"/>
          <w:szCs w:val="24"/>
        </w:rPr>
        <w:t>. Ide tartoztak költők, matematikusok, jogászok</w:t>
      </w:r>
      <w:r w:rsidR="00FA7440">
        <w:rPr>
          <w:rFonts w:ascii="Times New Roman" w:hAnsi="Times New Roman" w:cs="Times New Roman"/>
          <w:sz w:val="24"/>
          <w:szCs w:val="24"/>
        </w:rPr>
        <w:t>, filozófusok</w:t>
      </w:r>
      <w:r w:rsidR="00FA3546">
        <w:rPr>
          <w:rFonts w:ascii="Times New Roman" w:hAnsi="Times New Roman" w:cs="Times New Roman"/>
          <w:sz w:val="24"/>
          <w:szCs w:val="24"/>
        </w:rPr>
        <w:t xml:space="preserve"> és még sok</w:t>
      </w:r>
      <w:r w:rsidR="002C26E2">
        <w:rPr>
          <w:rFonts w:ascii="Times New Roman" w:hAnsi="Times New Roman" w:cs="Times New Roman"/>
          <w:sz w:val="24"/>
          <w:szCs w:val="24"/>
        </w:rPr>
        <w:t>an</w:t>
      </w:r>
      <w:r w:rsidR="00FA3546">
        <w:rPr>
          <w:rFonts w:ascii="Times New Roman" w:hAnsi="Times New Roman" w:cs="Times New Roman"/>
          <w:sz w:val="24"/>
          <w:szCs w:val="24"/>
        </w:rPr>
        <w:t xml:space="preserve"> más</w:t>
      </w:r>
      <w:r w:rsidR="002C26E2">
        <w:rPr>
          <w:rFonts w:ascii="Times New Roman" w:hAnsi="Times New Roman" w:cs="Times New Roman"/>
          <w:sz w:val="24"/>
          <w:szCs w:val="24"/>
        </w:rPr>
        <w:t>ok</w:t>
      </w:r>
      <w:r w:rsidR="00FA7440">
        <w:rPr>
          <w:rFonts w:ascii="Times New Roman" w:hAnsi="Times New Roman" w:cs="Times New Roman"/>
          <w:sz w:val="24"/>
          <w:szCs w:val="24"/>
        </w:rPr>
        <w:t xml:space="preserve"> Andrea Palladi</w:t>
      </w:r>
      <w:r w:rsidR="00481841">
        <w:rPr>
          <w:rFonts w:ascii="Times New Roman" w:hAnsi="Times New Roman" w:cs="Times New Roman"/>
          <w:sz w:val="24"/>
          <w:szCs w:val="24"/>
        </w:rPr>
        <w:t>ó</w:t>
      </w:r>
      <w:r w:rsidR="002C26E2">
        <w:rPr>
          <w:rFonts w:ascii="Times New Roman" w:hAnsi="Times New Roman" w:cs="Times New Roman"/>
          <w:sz w:val="24"/>
          <w:szCs w:val="24"/>
        </w:rPr>
        <w:t>val együtt</w:t>
      </w:r>
      <w:r w:rsidR="00FA7440">
        <w:rPr>
          <w:rFonts w:ascii="Times New Roman" w:hAnsi="Times New Roman" w:cs="Times New Roman"/>
          <w:sz w:val="24"/>
          <w:szCs w:val="24"/>
        </w:rPr>
        <w:t>.</w:t>
      </w:r>
    </w:p>
    <w:p w14:paraId="7A011081" w14:textId="62FF2C00" w:rsidR="0062748C" w:rsidRDefault="0062748C">
      <w:pPr>
        <w:rPr>
          <w:rFonts w:ascii="Times New Roman" w:hAnsi="Times New Roman" w:cs="Times New Roman"/>
          <w:sz w:val="24"/>
          <w:szCs w:val="24"/>
        </w:rPr>
      </w:pPr>
    </w:p>
    <w:p w14:paraId="3AC3E21F" w14:textId="77777777" w:rsidR="00D8322A" w:rsidRDefault="00D8322A">
      <w:pPr>
        <w:rPr>
          <w:rFonts w:ascii="Times New Roman" w:hAnsi="Times New Roman" w:cs="Times New Roman"/>
          <w:sz w:val="24"/>
          <w:szCs w:val="24"/>
        </w:rPr>
      </w:pPr>
    </w:p>
    <w:p w14:paraId="4643D3BF" w14:textId="0B6789F3" w:rsidR="00FA3546" w:rsidRDefault="00FA74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Ez azért volt nagy dolog, mert egy kétkezi munkás ült egy helyen a legelőkelőbb grófokkal. A tagság kizárólag meghívásos alapon működött szigorú felvételi szabályokkal. </w:t>
      </w:r>
      <w:r w:rsidR="005329D1">
        <w:rPr>
          <w:rFonts w:ascii="Times New Roman" w:hAnsi="Times New Roman" w:cs="Times New Roman"/>
          <w:sz w:val="24"/>
          <w:szCs w:val="24"/>
        </w:rPr>
        <w:t>Vigyázniuk kellett</w:t>
      </w:r>
      <w:r w:rsidR="0071754A">
        <w:rPr>
          <w:rFonts w:ascii="Times New Roman" w:hAnsi="Times New Roman" w:cs="Times New Roman"/>
          <w:sz w:val="24"/>
          <w:szCs w:val="24"/>
        </w:rPr>
        <w:t>,</w:t>
      </w:r>
      <w:r w:rsidR="005329D1">
        <w:rPr>
          <w:rFonts w:ascii="Times New Roman" w:hAnsi="Times New Roman" w:cs="Times New Roman"/>
          <w:sz w:val="24"/>
          <w:szCs w:val="24"/>
        </w:rPr>
        <w:t xml:space="preserve"> nehogy lebukjanak, mert nem akartak nyílt konfliktusba kerülni az egyházzal és az inkvizícióval. A gyanú elkerülése érdekében vándorló összejöveteleket tartottak. Ez azt jelentette, hogy egymás magánpalotáiban gyűltek össze, ahol </w:t>
      </w:r>
      <w:r w:rsidR="005329D1" w:rsidRPr="00EE4D2D">
        <w:rPr>
          <w:rFonts w:ascii="Times New Roman" w:hAnsi="Times New Roman" w:cs="Times New Roman"/>
          <w:sz w:val="24"/>
          <w:szCs w:val="24"/>
        </w:rPr>
        <w:t>felolvasásokat</w:t>
      </w:r>
      <w:r w:rsidR="00EE4D2D" w:rsidRPr="00EE4D2D">
        <w:rPr>
          <w:rFonts w:ascii="Times New Roman" w:hAnsi="Times New Roman" w:cs="Times New Roman"/>
          <w:sz w:val="24"/>
          <w:szCs w:val="24"/>
        </w:rPr>
        <w:t xml:space="preserve"> tar</w:t>
      </w:r>
      <w:r w:rsidR="001B21CE">
        <w:rPr>
          <w:rFonts w:ascii="Times New Roman" w:hAnsi="Times New Roman" w:cs="Times New Roman"/>
          <w:sz w:val="24"/>
          <w:szCs w:val="24"/>
        </w:rPr>
        <w:t>t</w:t>
      </w:r>
      <w:r w:rsidR="00EE4D2D" w:rsidRPr="00EE4D2D">
        <w:rPr>
          <w:rFonts w:ascii="Times New Roman" w:hAnsi="Times New Roman" w:cs="Times New Roman"/>
          <w:sz w:val="24"/>
          <w:szCs w:val="24"/>
        </w:rPr>
        <w:t>ottak,</w:t>
      </w:r>
      <w:r w:rsidR="005329D1" w:rsidRPr="00EE4D2D">
        <w:rPr>
          <w:rFonts w:ascii="Times New Roman" w:hAnsi="Times New Roman" w:cs="Times New Roman"/>
          <w:sz w:val="24"/>
          <w:szCs w:val="24"/>
        </w:rPr>
        <w:t xml:space="preserve"> és az akkori legégetőbb filozófiai és tudományos kérdése</w:t>
      </w:r>
      <w:r w:rsidR="002C26E2" w:rsidRPr="00EE4D2D">
        <w:rPr>
          <w:rFonts w:ascii="Times New Roman" w:hAnsi="Times New Roman" w:cs="Times New Roman"/>
          <w:sz w:val="24"/>
          <w:szCs w:val="24"/>
        </w:rPr>
        <w:t>ket</w:t>
      </w:r>
      <w:r w:rsidR="005329D1" w:rsidRPr="00EE4D2D">
        <w:rPr>
          <w:rFonts w:ascii="Times New Roman" w:hAnsi="Times New Roman" w:cs="Times New Roman"/>
          <w:sz w:val="24"/>
          <w:szCs w:val="24"/>
        </w:rPr>
        <w:t xml:space="preserve"> tárgyalták ki.</w:t>
      </w:r>
      <w:r w:rsidR="00AF02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DAB96" w14:textId="61E9F5D8" w:rsidR="00AF029E" w:rsidRDefault="00F8118B">
      <w:pPr>
        <w:rPr>
          <w:rFonts w:ascii="Times New Roman" w:hAnsi="Times New Roman" w:cs="Times New Roman"/>
          <w:sz w:val="24"/>
          <w:szCs w:val="24"/>
        </w:rPr>
      </w:pPr>
      <w:r w:rsidRPr="0094400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2AF6C9DD" wp14:editId="055C5470">
            <wp:simplePos x="0" y="0"/>
            <wp:positionH relativeFrom="column">
              <wp:posOffset>3289300</wp:posOffset>
            </wp:positionH>
            <wp:positionV relativeFrom="paragraph">
              <wp:posOffset>1529715</wp:posOffset>
            </wp:positionV>
            <wp:extent cx="2484120" cy="1995170"/>
            <wp:effectExtent l="0" t="0" r="0" b="5080"/>
            <wp:wrapTopAndBottom/>
            <wp:docPr id="43704631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04631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577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2D7A9E2" wp14:editId="0CC6C4FD">
            <wp:simplePos x="0" y="0"/>
            <wp:positionH relativeFrom="column">
              <wp:posOffset>0</wp:posOffset>
            </wp:positionH>
            <wp:positionV relativeFrom="paragraph">
              <wp:posOffset>1533525</wp:posOffset>
            </wp:positionV>
            <wp:extent cx="2667000" cy="1993900"/>
            <wp:effectExtent l="0" t="0" r="0" b="6350"/>
            <wp:wrapTopAndBottom/>
            <wp:docPr id="5928946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89463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029E">
        <w:rPr>
          <w:rFonts w:ascii="Times New Roman" w:hAnsi="Times New Roman" w:cs="Times New Roman"/>
          <w:sz w:val="24"/>
          <w:szCs w:val="24"/>
        </w:rPr>
        <w:t>A humanisták rajongtak a színházért, ezért a társaság legnagyobb dobása volt egy saját székhely, jelen esetben egy saját színház megépítése. Ott sorakoznak az alapítótagok szobrai, ezzel</w:t>
      </w:r>
      <w:r w:rsidR="00F6348E">
        <w:rPr>
          <w:rFonts w:ascii="Times New Roman" w:hAnsi="Times New Roman" w:cs="Times New Roman"/>
          <w:sz w:val="24"/>
          <w:szCs w:val="24"/>
        </w:rPr>
        <w:t xml:space="preserve"> is jelezve, hogy</w:t>
      </w:r>
      <w:r w:rsidR="00AF029E">
        <w:rPr>
          <w:rFonts w:ascii="Times New Roman" w:hAnsi="Times New Roman" w:cs="Times New Roman"/>
          <w:sz w:val="24"/>
          <w:szCs w:val="24"/>
        </w:rPr>
        <w:t xml:space="preserve"> egy maradandó és méltó szentélyt építettek, ahol ott hagyták a névjegyüket az örökkévalóságnak. Ráadásul még a mai napig is a város egyik legjelentősebb kulturális intézménye.</w:t>
      </w:r>
      <w:r w:rsidR="004A1B2F">
        <w:rPr>
          <w:rFonts w:ascii="Times New Roman" w:hAnsi="Times New Roman" w:cs="Times New Roman"/>
          <w:sz w:val="24"/>
          <w:szCs w:val="24"/>
        </w:rPr>
        <w:t xml:space="preserve"> Több mint 470 évvel az alapítás után is megőrizve a reneszánsz </w:t>
      </w:r>
      <w:r w:rsidR="00F6348E">
        <w:rPr>
          <w:rFonts w:ascii="Times New Roman" w:hAnsi="Times New Roman" w:cs="Times New Roman"/>
          <w:sz w:val="24"/>
          <w:szCs w:val="24"/>
        </w:rPr>
        <w:t xml:space="preserve">kori </w:t>
      </w:r>
      <w:r w:rsidR="004A1B2F">
        <w:rPr>
          <w:rFonts w:ascii="Times New Roman" w:hAnsi="Times New Roman" w:cs="Times New Roman"/>
          <w:sz w:val="24"/>
          <w:szCs w:val="24"/>
        </w:rPr>
        <w:t xml:space="preserve">humanisták örökségét. </w:t>
      </w:r>
      <w:r w:rsidR="00635FEE">
        <w:rPr>
          <w:rFonts w:ascii="Times New Roman" w:hAnsi="Times New Roman" w:cs="Times New Roman"/>
          <w:sz w:val="24"/>
          <w:szCs w:val="24"/>
        </w:rPr>
        <w:t>Ezzel nem csak újjáélesztettek egy világot,</w:t>
      </w:r>
      <w:r w:rsidR="005243BC">
        <w:rPr>
          <w:rFonts w:ascii="Times New Roman" w:hAnsi="Times New Roman" w:cs="Times New Roman"/>
          <w:sz w:val="24"/>
          <w:szCs w:val="24"/>
        </w:rPr>
        <w:t xml:space="preserve"> </w:t>
      </w:r>
      <w:r w:rsidR="00960DE8">
        <w:rPr>
          <w:rFonts w:ascii="Times New Roman" w:hAnsi="Times New Roman" w:cs="Times New Roman"/>
          <w:sz w:val="24"/>
          <w:szCs w:val="24"/>
        </w:rPr>
        <w:t xml:space="preserve">hanem </w:t>
      </w:r>
      <w:r w:rsidR="005243BC">
        <w:rPr>
          <w:rFonts w:ascii="Times New Roman" w:hAnsi="Times New Roman" w:cs="Times New Roman"/>
          <w:sz w:val="24"/>
          <w:szCs w:val="24"/>
        </w:rPr>
        <w:t>új tár</w:t>
      </w:r>
      <w:r w:rsidR="00446385">
        <w:rPr>
          <w:rFonts w:ascii="Times New Roman" w:hAnsi="Times New Roman" w:cs="Times New Roman"/>
          <w:sz w:val="24"/>
          <w:szCs w:val="24"/>
        </w:rPr>
        <w:t>s</w:t>
      </w:r>
      <w:r w:rsidR="005243BC">
        <w:rPr>
          <w:rFonts w:ascii="Times New Roman" w:hAnsi="Times New Roman" w:cs="Times New Roman"/>
          <w:sz w:val="24"/>
          <w:szCs w:val="24"/>
        </w:rPr>
        <w:t xml:space="preserve">adalmi igényt </w:t>
      </w:r>
      <w:r w:rsidR="00513976">
        <w:rPr>
          <w:rFonts w:ascii="Times New Roman" w:hAnsi="Times New Roman" w:cs="Times New Roman"/>
          <w:sz w:val="24"/>
          <w:szCs w:val="24"/>
        </w:rPr>
        <w:t xml:space="preserve">is </w:t>
      </w:r>
      <w:r w:rsidR="005243BC">
        <w:rPr>
          <w:rFonts w:ascii="Times New Roman" w:hAnsi="Times New Roman" w:cs="Times New Roman"/>
          <w:sz w:val="24"/>
          <w:szCs w:val="24"/>
        </w:rPr>
        <w:t>teremtettek a látható</w:t>
      </w:r>
      <w:r w:rsidR="00446385">
        <w:rPr>
          <w:rFonts w:ascii="Times New Roman" w:hAnsi="Times New Roman" w:cs="Times New Roman"/>
          <w:sz w:val="24"/>
          <w:szCs w:val="24"/>
        </w:rPr>
        <w:t>s</w:t>
      </w:r>
      <w:r w:rsidR="005243BC">
        <w:rPr>
          <w:rFonts w:ascii="Times New Roman" w:hAnsi="Times New Roman" w:cs="Times New Roman"/>
          <w:sz w:val="24"/>
          <w:szCs w:val="24"/>
        </w:rPr>
        <w:t>ágra, é</w:t>
      </w:r>
      <w:r w:rsidR="00446385">
        <w:rPr>
          <w:rFonts w:ascii="Times New Roman" w:hAnsi="Times New Roman" w:cs="Times New Roman"/>
          <w:sz w:val="24"/>
          <w:szCs w:val="24"/>
        </w:rPr>
        <w:t>s</w:t>
      </w:r>
      <w:r w:rsidR="005243BC">
        <w:rPr>
          <w:rFonts w:ascii="Times New Roman" w:hAnsi="Times New Roman" w:cs="Times New Roman"/>
          <w:sz w:val="24"/>
          <w:szCs w:val="24"/>
        </w:rPr>
        <w:t xml:space="preserve"> az </w:t>
      </w:r>
      <w:r w:rsidR="00446385">
        <w:rPr>
          <w:rFonts w:ascii="Times New Roman" w:hAnsi="Times New Roman" w:cs="Times New Roman"/>
          <w:sz w:val="24"/>
          <w:szCs w:val="24"/>
        </w:rPr>
        <w:t>önmegerősítésre</w:t>
      </w:r>
      <w:r w:rsidR="005243BC">
        <w:rPr>
          <w:rFonts w:ascii="Times New Roman" w:hAnsi="Times New Roman" w:cs="Times New Roman"/>
          <w:sz w:val="24"/>
          <w:szCs w:val="24"/>
        </w:rPr>
        <w:t>.</w:t>
      </w:r>
      <w:r w:rsidR="009907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2DCFAF" w14:textId="12DC2CAB" w:rsidR="00115775" w:rsidRDefault="00115775">
      <w:pPr>
        <w:rPr>
          <w:rFonts w:ascii="Times New Roman" w:hAnsi="Times New Roman" w:cs="Times New Roman"/>
          <w:sz w:val="24"/>
          <w:szCs w:val="24"/>
        </w:rPr>
      </w:pPr>
    </w:p>
    <w:p w14:paraId="7C490305" w14:textId="2B62EA2E" w:rsidR="00F42552" w:rsidRDefault="00F8118B">
      <w:pPr>
        <w:rPr>
          <w:rFonts w:ascii="Times New Roman" w:hAnsi="Times New Roman" w:cs="Times New Roman"/>
          <w:sz w:val="24"/>
          <w:szCs w:val="24"/>
        </w:rPr>
      </w:pPr>
      <w:r w:rsidRPr="00EE729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1B24C709" wp14:editId="711D5447">
            <wp:simplePos x="0" y="0"/>
            <wp:positionH relativeFrom="column">
              <wp:posOffset>3187065</wp:posOffset>
            </wp:positionH>
            <wp:positionV relativeFrom="paragraph">
              <wp:posOffset>1480820</wp:posOffset>
            </wp:positionV>
            <wp:extent cx="2884805" cy="1977390"/>
            <wp:effectExtent l="0" t="0" r="0" b="3810"/>
            <wp:wrapTopAndBottom/>
            <wp:docPr id="168859708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97086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59"/>
                    <a:stretch/>
                  </pic:blipFill>
                  <pic:spPr bwMode="auto">
                    <a:xfrm>
                      <a:off x="0" y="0"/>
                      <a:ext cx="2884805" cy="1977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729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630E1417" wp14:editId="3A84A049">
            <wp:simplePos x="0" y="0"/>
            <wp:positionH relativeFrom="column">
              <wp:posOffset>-320675</wp:posOffset>
            </wp:positionH>
            <wp:positionV relativeFrom="paragraph">
              <wp:posOffset>1537970</wp:posOffset>
            </wp:positionV>
            <wp:extent cx="3352800" cy="1884045"/>
            <wp:effectExtent l="0" t="0" r="0" b="1905"/>
            <wp:wrapTopAndBottom/>
            <wp:docPr id="213264253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642532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C1E">
        <w:rPr>
          <w:rFonts w:ascii="Times New Roman" w:hAnsi="Times New Roman" w:cs="Times New Roman"/>
          <w:sz w:val="24"/>
          <w:szCs w:val="24"/>
        </w:rPr>
        <w:t>A Trissino család másik palotáj</w:t>
      </w:r>
      <w:r w:rsidR="00811C16">
        <w:rPr>
          <w:rFonts w:ascii="Times New Roman" w:hAnsi="Times New Roman" w:cs="Times New Roman"/>
          <w:sz w:val="24"/>
          <w:szCs w:val="24"/>
        </w:rPr>
        <w:t>át</w:t>
      </w:r>
      <w:r w:rsidR="00794C1E">
        <w:rPr>
          <w:rFonts w:ascii="Times New Roman" w:hAnsi="Times New Roman" w:cs="Times New Roman"/>
          <w:sz w:val="24"/>
          <w:szCs w:val="24"/>
        </w:rPr>
        <w:t xml:space="preserve"> már nem a város szélén, hanem a város központjába építették, hogy a nép láthassa milyen jómódúak</w:t>
      </w:r>
      <w:r w:rsidR="00F6348E">
        <w:rPr>
          <w:rFonts w:ascii="Times New Roman" w:hAnsi="Times New Roman" w:cs="Times New Roman"/>
          <w:sz w:val="24"/>
          <w:szCs w:val="24"/>
        </w:rPr>
        <w:t xml:space="preserve"> is ők valójában</w:t>
      </w:r>
      <w:r w:rsidR="00794C1E">
        <w:rPr>
          <w:rFonts w:ascii="Times New Roman" w:hAnsi="Times New Roman" w:cs="Times New Roman"/>
          <w:sz w:val="24"/>
          <w:szCs w:val="24"/>
        </w:rPr>
        <w:t>. Ez</w:t>
      </w:r>
      <w:r w:rsidR="00F6348E">
        <w:rPr>
          <w:rFonts w:ascii="Times New Roman" w:hAnsi="Times New Roman" w:cs="Times New Roman"/>
          <w:sz w:val="24"/>
          <w:szCs w:val="24"/>
        </w:rPr>
        <w:t>t</w:t>
      </w:r>
      <w:r w:rsidR="00794C1E">
        <w:rPr>
          <w:rFonts w:ascii="Times New Roman" w:hAnsi="Times New Roman" w:cs="Times New Roman"/>
          <w:sz w:val="24"/>
          <w:szCs w:val="24"/>
        </w:rPr>
        <w:t xml:space="preserve"> viszont már Andrea Palladio tanítványa, Vincenzo Scamozzi tervezte a késő reneszánsz stílusában. Nem csak egyszerűen lemásolta mestere munkáját, hanem tovább fejlesztette</w:t>
      </w:r>
      <w:r w:rsidR="00794C1E" w:rsidRPr="00BC7A20">
        <w:rPr>
          <w:rFonts w:ascii="Times New Roman" w:hAnsi="Times New Roman" w:cs="Times New Roman"/>
          <w:sz w:val="24"/>
          <w:szCs w:val="24"/>
        </w:rPr>
        <w:t xml:space="preserve">, </w:t>
      </w:r>
      <w:r w:rsidR="00BC7A20">
        <w:rPr>
          <w:rFonts w:ascii="Times New Roman" w:hAnsi="Times New Roman" w:cs="Times New Roman"/>
          <w:sz w:val="24"/>
          <w:szCs w:val="24"/>
        </w:rPr>
        <w:t xml:space="preserve">de közben </w:t>
      </w:r>
      <w:r w:rsidR="00794C1E" w:rsidRPr="00BC7A20">
        <w:rPr>
          <w:rFonts w:ascii="Times New Roman" w:hAnsi="Times New Roman" w:cs="Times New Roman"/>
          <w:sz w:val="24"/>
          <w:szCs w:val="24"/>
        </w:rPr>
        <w:t xml:space="preserve">megmaradt a </w:t>
      </w:r>
      <w:r w:rsidR="00A2439C" w:rsidRPr="00BC7A20">
        <w:rPr>
          <w:rFonts w:ascii="Times New Roman" w:hAnsi="Times New Roman" w:cs="Times New Roman"/>
          <w:sz w:val="24"/>
          <w:szCs w:val="24"/>
        </w:rPr>
        <w:t xml:space="preserve">humanisták által úgy kedvelt </w:t>
      </w:r>
      <w:r w:rsidR="00960DE8" w:rsidRPr="00BC7A20">
        <w:rPr>
          <w:rFonts w:ascii="Times New Roman" w:hAnsi="Times New Roman" w:cs="Times New Roman"/>
          <w:sz w:val="24"/>
          <w:szCs w:val="24"/>
        </w:rPr>
        <w:t>„</w:t>
      </w:r>
      <w:r w:rsidR="00A2439C" w:rsidRPr="00BC7A20">
        <w:rPr>
          <w:rFonts w:ascii="Times New Roman" w:hAnsi="Times New Roman" w:cs="Times New Roman"/>
          <w:sz w:val="24"/>
          <w:szCs w:val="24"/>
        </w:rPr>
        <w:t>római antik világ érzete</w:t>
      </w:r>
      <w:r w:rsidR="00960DE8" w:rsidRPr="00BC7A20">
        <w:rPr>
          <w:rFonts w:ascii="Times New Roman" w:hAnsi="Times New Roman" w:cs="Times New Roman"/>
          <w:sz w:val="24"/>
          <w:szCs w:val="24"/>
        </w:rPr>
        <w:t>”</w:t>
      </w:r>
      <w:r w:rsidR="00BC7A20">
        <w:rPr>
          <w:rFonts w:ascii="Times New Roman" w:hAnsi="Times New Roman" w:cs="Times New Roman"/>
          <w:sz w:val="24"/>
          <w:szCs w:val="24"/>
        </w:rPr>
        <w:t xml:space="preserve"> is. </w:t>
      </w:r>
      <w:r w:rsidR="00A2439C">
        <w:rPr>
          <w:rFonts w:ascii="Times New Roman" w:hAnsi="Times New Roman" w:cs="Times New Roman"/>
          <w:sz w:val="24"/>
          <w:szCs w:val="24"/>
        </w:rPr>
        <w:t xml:space="preserve"> Később persze a család örökösei elajándékozták a városnak, </w:t>
      </w:r>
      <w:r w:rsidR="00BC7A20">
        <w:rPr>
          <w:rFonts w:ascii="Times New Roman" w:hAnsi="Times New Roman" w:cs="Times New Roman"/>
          <w:sz w:val="24"/>
          <w:szCs w:val="24"/>
        </w:rPr>
        <w:t>így</w:t>
      </w:r>
      <w:r w:rsidR="00A2439C">
        <w:rPr>
          <w:rFonts w:ascii="Times New Roman" w:hAnsi="Times New Roman" w:cs="Times New Roman"/>
          <w:sz w:val="24"/>
          <w:szCs w:val="24"/>
        </w:rPr>
        <w:t xml:space="preserve"> azóta a városi tanács ülésének székhelye. </w:t>
      </w:r>
      <w:r w:rsidR="00EE7298">
        <w:rPr>
          <w:rFonts w:ascii="Times New Roman" w:hAnsi="Times New Roman" w:cs="Times New Roman"/>
          <w:sz w:val="24"/>
          <w:szCs w:val="24"/>
        </w:rPr>
        <w:t>Ideiglenes kiállítás</w:t>
      </w:r>
      <w:r w:rsidR="00FC7970">
        <w:rPr>
          <w:rFonts w:ascii="Times New Roman" w:hAnsi="Times New Roman" w:cs="Times New Roman"/>
          <w:sz w:val="24"/>
          <w:szCs w:val="24"/>
        </w:rPr>
        <w:t>ok</w:t>
      </w:r>
      <w:r w:rsidR="00EE7298">
        <w:rPr>
          <w:rFonts w:ascii="Times New Roman" w:hAnsi="Times New Roman" w:cs="Times New Roman"/>
          <w:sz w:val="24"/>
          <w:szCs w:val="24"/>
        </w:rPr>
        <w:t xml:space="preserve"> is megtekinthető</w:t>
      </w:r>
      <w:r w:rsidR="00FC7970">
        <w:rPr>
          <w:rFonts w:ascii="Times New Roman" w:hAnsi="Times New Roman" w:cs="Times New Roman"/>
          <w:sz w:val="24"/>
          <w:szCs w:val="24"/>
        </w:rPr>
        <w:t>k</w:t>
      </w:r>
      <w:r w:rsidR="00EE7298">
        <w:rPr>
          <w:rFonts w:ascii="Times New Roman" w:hAnsi="Times New Roman" w:cs="Times New Roman"/>
          <w:sz w:val="24"/>
          <w:szCs w:val="24"/>
        </w:rPr>
        <w:t xml:space="preserve"> „polaroid képek Vicenzáról”.</w:t>
      </w:r>
    </w:p>
    <w:p w14:paraId="6FD386E3" w14:textId="5B08FF7A" w:rsidR="00EE7298" w:rsidRDefault="00EE7298">
      <w:pPr>
        <w:rPr>
          <w:rFonts w:ascii="Times New Roman" w:hAnsi="Times New Roman" w:cs="Times New Roman"/>
          <w:sz w:val="24"/>
          <w:szCs w:val="24"/>
        </w:rPr>
      </w:pPr>
    </w:p>
    <w:p w14:paraId="369C6357" w14:textId="7C4FD459" w:rsidR="00FA3546" w:rsidRDefault="008D579E">
      <w:pPr>
        <w:rPr>
          <w:rFonts w:ascii="Times New Roman" w:hAnsi="Times New Roman" w:cs="Times New Roman"/>
          <w:sz w:val="24"/>
          <w:szCs w:val="24"/>
        </w:rPr>
      </w:pPr>
      <w:r w:rsidRPr="00EE729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72576" behindDoc="0" locked="0" layoutInCell="1" allowOverlap="1" wp14:anchorId="63E8F93D" wp14:editId="096A8D99">
            <wp:simplePos x="0" y="0"/>
            <wp:positionH relativeFrom="column">
              <wp:posOffset>1851025</wp:posOffset>
            </wp:positionH>
            <wp:positionV relativeFrom="paragraph">
              <wp:posOffset>1583055</wp:posOffset>
            </wp:positionV>
            <wp:extent cx="1981200" cy="3531235"/>
            <wp:effectExtent l="0" t="0" r="0" b="0"/>
            <wp:wrapTopAndBottom/>
            <wp:docPr id="17693593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35935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53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F59">
        <w:rPr>
          <w:rFonts w:ascii="Times New Roman" w:hAnsi="Times New Roman" w:cs="Times New Roman"/>
          <w:sz w:val="24"/>
          <w:szCs w:val="24"/>
        </w:rPr>
        <w:t>A humanisták nem</w:t>
      </w:r>
      <w:r w:rsidR="0071754A">
        <w:rPr>
          <w:rFonts w:ascii="Times New Roman" w:hAnsi="Times New Roman" w:cs="Times New Roman"/>
          <w:sz w:val="24"/>
          <w:szCs w:val="24"/>
        </w:rPr>
        <w:t>-</w:t>
      </w:r>
      <w:r w:rsidR="00EB5F59">
        <w:rPr>
          <w:rFonts w:ascii="Times New Roman" w:hAnsi="Times New Roman" w:cs="Times New Roman"/>
          <w:sz w:val="24"/>
          <w:szCs w:val="24"/>
        </w:rPr>
        <w:t>egyházelleneségét az is jól mutatja, hogy a nagy családok a Santa Corona templomban is nyomot hagytak</w:t>
      </w:r>
      <w:r w:rsidR="00F6348E">
        <w:rPr>
          <w:rFonts w:ascii="Times New Roman" w:hAnsi="Times New Roman" w:cs="Times New Roman"/>
          <w:sz w:val="24"/>
          <w:szCs w:val="24"/>
        </w:rPr>
        <w:t xml:space="preserve"> maguknak</w:t>
      </w:r>
      <w:r w:rsidR="00EB5F59">
        <w:rPr>
          <w:rFonts w:ascii="Times New Roman" w:hAnsi="Times New Roman" w:cs="Times New Roman"/>
          <w:sz w:val="24"/>
          <w:szCs w:val="24"/>
        </w:rPr>
        <w:t>. Nem lebontották, hanem hozzáépítettek oltárokat és mellékkápolnákat. Palladio is tervezett a Valmarana családnak egy kápolnát. Ők voltak az egyik legbefolyásosabb tagja</w:t>
      </w:r>
      <w:r w:rsidR="00481841">
        <w:rPr>
          <w:rFonts w:ascii="Times New Roman" w:hAnsi="Times New Roman" w:cs="Times New Roman"/>
          <w:sz w:val="24"/>
          <w:szCs w:val="24"/>
        </w:rPr>
        <w:t>i</w:t>
      </w:r>
      <w:r w:rsidR="00EB5F59">
        <w:rPr>
          <w:rFonts w:ascii="Times New Roman" w:hAnsi="Times New Roman" w:cs="Times New Roman"/>
          <w:sz w:val="24"/>
          <w:szCs w:val="24"/>
        </w:rPr>
        <w:t xml:space="preserve"> az Accademia Olimpica-nak. Halálukkor pedig ide temették el a családot, sőt maga a mester, Andrea Palladio is ebben a templomban lelt eredetileg örök nyugalomra</w:t>
      </w:r>
      <w:r w:rsidR="00D43092">
        <w:rPr>
          <w:rFonts w:ascii="Times New Roman" w:hAnsi="Times New Roman" w:cs="Times New Roman"/>
          <w:sz w:val="24"/>
          <w:szCs w:val="24"/>
        </w:rPr>
        <w:t xml:space="preserve">. </w:t>
      </w:r>
      <w:r w:rsidR="00960DE8">
        <w:rPr>
          <w:rFonts w:ascii="Times New Roman" w:hAnsi="Times New Roman" w:cs="Times New Roman"/>
          <w:sz w:val="24"/>
          <w:szCs w:val="24"/>
        </w:rPr>
        <w:t>Magyarországon pedig a humanista csoportok</w:t>
      </w:r>
      <w:r w:rsidR="00DB6694">
        <w:rPr>
          <w:rFonts w:ascii="Times New Roman" w:hAnsi="Times New Roman" w:cs="Times New Roman"/>
          <w:sz w:val="24"/>
          <w:szCs w:val="24"/>
        </w:rPr>
        <w:t xml:space="preserve"> </w:t>
      </w:r>
      <w:r w:rsidR="00DB6694">
        <w:rPr>
          <w:rFonts w:ascii="Times New Roman" w:hAnsi="Times New Roman" w:cs="Times New Roman"/>
          <w:sz w:val="24"/>
          <w:szCs w:val="24"/>
        </w:rPr>
        <w:t>nem-egyházelleneségét</w:t>
      </w:r>
      <w:r w:rsidR="00DB6694">
        <w:rPr>
          <w:rFonts w:ascii="Times New Roman" w:hAnsi="Times New Roman" w:cs="Times New Roman"/>
          <w:sz w:val="24"/>
          <w:szCs w:val="24"/>
        </w:rPr>
        <w:t xml:space="preserve"> bizonyítja, hogy ők voltak azok, akik</w:t>
      </w:r>
      <w:r w:rsidR="00960DE8">
        <w:rPr>
          <w:rFonts w:ascii="Times New Roman" w:hAnsi="Times New Roman" w:cs="Times New Roman"/>
          <w:sz w:val="24"/>
          <w:szCs w:val="24"/>
        </w:rPr>
        <w:t xml:space="preserve"> kísérletet </w:t>
      </w:r>
      <w:r w:rsidR="00DB6694">
        <w:rPr>
          <w:rFonts w:ascii="Times New Roman" w:hAnsi="Times New Roman" w:cs="Times New Roman"/>
          <w:sz w:val="24"/>
          <w:szCs w:val="24"/>
        </w:rPr>
        <w:t xml:space="preserve">tettek </w:t>
      </w:r>
      <w:r w:rsidR="00960DE8">
        <w:rPr>
          <w:rFonts w:ascii="Times New Roman" w:hAnsi="Times New Roman" w:cs="Times New Roman"/>
          <w:sz w:val="24"/>
          <w:szCs w:val="24"/>
        </w:rPr>
        <w:t xml:space="preserve">a szentírás magyar nyelvre fordítására. </w:t>
      </w:r>
    </w:p>
    <w:p w14:paraId="03DA8943" w14:textId="5CBBD0D7" w:rsidR="00EE7298" w:rsidRDefault="00EE7298">
      <w:pPr>
        <w:rPr>
          <w:rFonts w:ascii="Times New Roman" w:hAnsi="Times New Roman" w:cs="Times New Roman"/>
          <w:sz w:val="24"/>
          <w:szCs w:val="24"/>
        </w:rPr>
      </w:pPr>
    </w:p>
    <w:p w14:paraId="5983C0C7" w14:textId="29CF10E2" w:rsidR="00C50008" w:rsidRDefault="00C50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csak Vicenzában, hanem innen nem messze Padovában is eléggé elterjedt a humanizmus eszménye</w:t>
      </w:r>
      <w:r w:rsidR="003E06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66E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>gy</w:t>
      </w:r>
      <w:r w:rsidR="003E066E">
        <w:rPr>
          <w:rFonts w:ascii="Times New Roman" w:hAnsi="Times New Roman" w:cs="Times New Roman"/>
          <w:sz w:val="24"/>
          <w:szCs w:val="24"/>
        </w:rPr>
        <w:t xml:space="preserve"> történt, hogy</w:t>
      </w:r>
      <w:r>
        <w:rPr>
          <w:rFonts w:ascii="Times New Roman" w:hAnsi="Times New Roman" w:cs="Times New Roman"/>
          <w:sz w:val="24"/>
          <w:szCs w:val="24"/>
        </w:rPr>
        <w:t xml:space="preserve"> elérte az akkor ott tanuló magyar származású Dudith Andrást is</w:t>
      </w:r>
      <w:r w:rsidR="003E066E">
        <w:rPr>
          <w:rFonts w:ascii="Times New Roman" w:hAnsi="Times New Roman" w:cs="Times New Roman"/>
          <w:sz w:val="24"/>
          <w:szCs w:val="24"/>
        </w:rPr>
        <w:t xml:space="preserve">. Pontosan </w:t>
      </w:r>
      <w:r>
        <w:rPr>
          <w:rFonts w:ascii="Times New Roman" w:hAnsi="Times New Roman" w:cs="Times New Roman"/>
          <w:sz w:val="24"/>
          <w:szCs w:val="24"/>
        </w:rPr>
        <w:t>nem tudni, járt-e Vicenza városában, de</w:t>
      </w:r>
      <w:r w:rsidR="00186919">
        <w:rPr>
          <w:rFonts w:ascii="Times New Roman" w:hAnsi="Times New Roman" w:cs="Times New Roman"/>
          <w:sz w:val="24"/>
          <w:szCs w:val="24"/>
        </w:rPr>
        <w:t xml:space="preserve"> azt igen, hogy hasonló humani</w:t>
      </w:r>
      <w:r w:rsidR="006B1F41">
        <w:rPr>
          <w:rFonts w:ascii="Times New Roman" w:hAnsi="Times New Roman" w:cs="Times New Roman"/>
          <w:sz w:val="24"/>
          <w:szCs w:val="24"/>
        </w:rPr>
        <w:t>s</w:t>
      </w:r>
      <w:r w:rsidR="00186919">
        <w:rPr>
          <w:rFonts w:ascii="Times New Roman" w:hAnsi="Times New Roman" w:cs="Times New Roman"/>
          <w:sz w:val="24"/>
          <w:szCs w:val="24"/>
        </w:rPr>
        <w:t>ta körökben mozgott, és</w:t>
      </w:r>
      <w:r>
        <w:rPr>
          <w:rFonts w:ascii="Times New Roman" w:hAnsi="Times New Roman" w:cs="Times New Roman"/>
          <w:sz w:val="24"/>
          <w:szCs w:val="24"/>
        </w:rPr>
        <w:t xml:space="preserve"> levelezéseket folytatott a társasság tagjaival</w:t>
      </w:r>
      <w:r w:rsidR="006B1F41">
        <w:rPr>
          <w:rFonts w:ascii="Times New Roman" w:hAnsi="Times New Roman" w:cs="Times New Roman"/>
          <w:sz w:val="24"/>
          <w:szCs w:val="24"/>
        </w:rPr>
        <w:t>.</w:t>
      </w:r>
    </w:p>
    <w:p w14:paraId="527FF3FA" w14:textId="0A6163C2" w:rsidR="00FA3546" w:rsidRPr="00F22A00" w:rsidRDefault="00FA35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Trissino Villa volt a fészek, amiből kinőtt egy szövetség. </w:t>
      </w:r>
      <w:r w:rsidR="00C5437C">
        <w:rPr>
          <w:rFonts w:ascii="Times New Roman" w:hAnsi="Times New Roman" w:cs="Times New Roman"/>
          <w:sz w:val="24"/>
          <w:szCs w:val="24"/>
        </w:rPr>
        <w:t xml:space="preserve">Ezt követően pedig kiléptek saját otthonukból és megépítették saját tökéletes világukat egy színház formájában. </w:t>
      </w:r>
      <w:r w:rsidR="00D43092">
        <w:rPr>
          <w:rFonts w:ascii="Times New Roman" w:hAnsi="Times New Roman" w:cs="Times New Roman"/>
          <w:sz w:val="24"/>
          <w:szCs w:val="24"/>
        </w:rPr>
        <w:t>E</w:t>
      </w:r>
      <w:r w:rsidR="00794C1E">
        <w:rPr>
          <w:rFonts w:ascii="Times New Roman" w:hAnsi="Times New Roman" w:cs="Times New Roman"/>
          <w:sz w:val="24"/>
          <w:szCs w:val="24"/>
        </w:rPr>
        <w:t xml:space="preserve">z a törekvés </w:t>
      </w:r>
      <w:r w:rsidR="00D43092">
        <w:rPr>
          <w:rFonts w:ascii="Times New Roman" w:hAnsi="Times New Roman" w:cs="Times New Roman"/>
          <w:sz w:val="24"/>
          <w:szCs w:val="24"/>
        </w:rPr>
        <w:t xml:space="preserve">nem állt meg </w:t>
      </w:r>
      <w:r w:rsidR="00794C1E">
        <w:rPr>
          <w:rFonts w:ascii="Times New Roman" w:hAnsi="Times New Roman" w:cs="Times New Roman"/>
          <w:sz w:val="24"/>
          <w:szCs w:val="24"/>
        </w:rPr>
        <w:t xml:space="preserve">ennél a generációnál, hiszen haláluk után </w:t>
      </w:r>
      <w:r w:rsidR="00794C1E" w:rsidRPr="009407B3">
        <w:rPr>
          <w:rFonts w:ascii="Times New Roman" w:hAnsi="Times New Roman" w:cs="Times New Roman"/>
          <w:sz w:val="24"/>
          <w:szCs w:val="24"/>
        </w:rPr>
        <w:t xml:space="preserve">megépült </w:t>
      </w:r>
      <w:r w:rsidR="009407B3" w:rsidRPr="009407B3">
        <w:rPr>
          <w:rFonts w:ascii="Times New Roman" w:hAnsi="Times New Roman" w:cs="Times New Roman"/>
          <w:sz w:val="24"/>
          <w:szCs w:val="24"/>
        </w:rPr>
        <w:t>egy má</w:t>
      </w:r>
      <w:r w:rsidR="00D43092" w:rsidRPr="009407B3">
        <w:rPr>
          <w:rFonts w:ascii="Times New Roman" w:hAnsi="Times New Roman" w:cs="Times New Roman"/>
          <w:sz w:val="24"/>
          <w:szCs w:val="24"/>
        </w:rPr>
        <w:t>s</w:t>
      </w:r>
      <w:r w:rsidR="009407B3" w:rsidRPr="009407B3">
        <w:rPr>
          <w:rFonts w:ascii="Times New Roman" w:hAnsi="Times New Roman" w:cs="Times New Roman"/>
          <w:sz w:val="24"/>
          <w:szCs w:val="24"/>
        </w:rPr>
        <w:t>ik Trissino palota is</w:t>
      </w:r>
      <w:r w:rsidR="00794C1E" w:rsidRPr="009407B3">
        <w:rPr>
          <w:rFonts w:ascii="Times New Roman" w:hAnsi="Times New Roman" w:cs="Times New Roman"/>
          <w:sz w:val="24"/>
          <w:szCs w:val="24"/>
        </w:rPr>
        <w:t>, ami a család rezidenciájaként és ma városházaként is Vicenza „szíve</w:t>
      </w:r>
      <w:r w:rsidR="00794C1E">
        <w:rPr>
          <w:rFonts w:ascii="Times New Roman" w:hAnsi="Times New Roman" w:cs="Times New Roman"/>
          <w:sz w:val="24"/>
          <w:szCs w:val="24"/>
        </w:rPr>
        <w:t>”</w:t>
      </w:r>
      <w:r w:rsidR="00D43092">
        <w:rPr>
          <w:rFonts w:ascii="Times New Roman" w:hAnsi="Times New Roman" w:cs="Times New Roman"/>
          <w:sz w:val="24"/>
          <w:szCs w:val="24"/>
        </w:rPr>
        <w:t xml:space="preserve">. </w:t>
      </w:r>
      <w:r w:rsidR="009407B3">
        <w:rPr>
          <w:rFonts w:ascii="Times New Roman" w:hAnsi="Times New Roman" w:cs="Times New Roman"/>
          <w:sz w:val="24"/>
          <w:szCs w:val="24"/>
        </w:rPr>
        <w:t>Ebben a korban sok magyar orvos, tudós és író tanult a szomszédos Padova városában, akik közül akadtak olyanok, akik kapcsolatban álltak a társasággal.</w:t>
      </w:r>
    </w:p>
    <w:sectPr w:rsidR="00FA3546" w:rsidRPr="00F22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C6E"/>
    <w:rsid w:val="00003391"/>
    <w:rsid w:val="00094DEC"/>
    <w:rsid w:val="000F1551"/>
    <w:rsid w:val="00115775"/>
    <w:rsid w:val="00151C6E"/>
    <w:rsid w:val="00186919"/>
    <w:rsid w:val="001B21CE"/>
    <w:rsid w:val="001C1514"/>
    <w:rsid w:val="00201C5B"/>
    <w:rsid w:val="00235197"/>
    <w:rsid w:val="00255642"/>
    <w:rsid w:val="00275C06"/>
    <w:rsid w:val="002C26E2"/>
    <w:rsid w:val="0038757D"/>
    <w:rsid w:val="003E066E"/>
    <w:rsid w:val="00446385"/>
    <w:rsid w:val="00481841"/>
    <w:rsid w:val="004A1B2F"/>
    <w:rsid w:val="004E66B7"/>
    <w:rsid w:val="00505DEB"/>
    <w:rsid w:val="00513976"/>
    <w:rsid w:val="005243BC"/>
    <w:rsid w:val="005329D1"/>
    <w:rsid w:val="006065B7"/>
    <w:rsid w:val="0062748C"/>
    <w:rsid w:val="00635FEE"/>
    <w:rsid w:val="006A4AD5"/>
    <w:rsid w:val="006B1F41"/>
    <w:rsid w:val="006B3E8F"/>
    <w:rsid w:val="0071754A"/>
    <w:rsid w:val="00722E11"/>
    <w:rsid w:val="00741A33"/>
    <w:rsid w:val="007517BC"/>
    <w:rsid w:val="00791F49"/>
    <w:rsid w:val="00794C1E"/>
    <w:rsid w:val="007F64B4"/>
    <w:rsid w:val="00811C16"/>
    <w:rsid w:val="00881028"/>
    <w:rsid w:val="008C4BDC"/>
    <w:rsid w:val="008C58FD"/>
    <w:rsid w:val="008D579E"/>
    <w:rsid w:val="009407B3"/>
    <w:rsid w:val="0094400F"/>
    <w:rsid w:val="00960DE8"/>
    <w:rsid w:val="00973F41"/>
    <w:rsid w:val="0099072D"/>
    <w:rsid w:val="00A002DB"/>
    <w:rsid w:val="00A10938"/>
    <w:rsid w:val="00A1714C"/>
    <w:rsid w:val="00A2439C"/>
    <w:rsid w:val="00A54E92"/>
    <w:rsid w:val="00A65ED4"/>
    <w:rsid w:val="00AA7EC5"/>
    <w:rsid w:val="00AF029E"/>
    <w:rsid w:val="00B07A8B"/>
    <w:rsid w:val="00B54F69"/>
    <w:rsid w:val="00BC7A20"/>
    <w:rsid w:val="00BE5016"/>
    <w:rsid w:val="00C24995"/>
    <w:rsid w:val="00C26525"/>
    <w:rsid w:val="00C316F2"/>
    <w:rsid w:val="00C50008"/>
    <w:rsid w:val="00C5437C"/>
    <w:rsid w:val="00C9548A"/>
    <w:rsid w:val="00CB107B"/>
    <w:rsid w:val="00CC531B"/>
    <w:rsid w:val="00CC6688"/>
    <w:rsid w:val="00D030E9"/>
    <w:rsid w:val="00D43092"/>
    <w:rsid w:val="00D4778F"/>
    <w:rsid w:val="00D8322A"/>
    <w:rsid w:val="00DA424E"/>
    <w:rsid w:val="00DB01E3"/>
    <w:rsid w:val="00DB6694"/>
    <w:rsid w:val="00DE673A"/>
    <w:rsid w:val="00E35511"/>
    <w:rsid w:val="00E54341"/>
    <w:rsid w:val="00EA594B"/>
    <w:rsid w:val="00EB5166"/>
    <w:rsid w:val="00EB5F59"/>
    <w:rsid w:val="00EE4D2D"/>
    <w:rsid w:val="00EE7298"/>
    <w:rsid w:val="00F051B7"/>
    <w:rsid w:val="00F22A00"/>
    <w:rsid w:val="00F24B9D"/>
    <w:rsid w:val="00F42552"/>
    <w:rsid w:val="00F465A8"/>
    <w:rsid w:val="00F6348E"/>
    <w:rsid w:val="00F8118B"/>
    <w:rsid w:val="00FA3546"/>
    <w:rsid w:val="00FA7440"/>
    <w:rsid w:val="00FC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8126"/>
  <w15:chartTrackingRefBased/>
  <w15:docId w15:val="{6D157719-FD96-4220-85EB-C7E3294A1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5</Pages>
  <Words>762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Levente Gutai</dc:creator>
  <cp:keywords/>
  <dc:description/>
  <cp:lastModifiedBy>Levente Gutai</cp:lastModifiedBy>
  <cp:revision>83</cp:revision>
  <dcterms:created xsi:type="dcterms:W3CDTF">2026-09-26T12:32:00Z</dcterms:created>
  <dcterms:modified xsi:type="dcterms:W3CDTF">2026-10-05T14:27:00Z</dcterms:modified>
</cp:coreProperties>
</file>